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578AC9" w14:textId="77777777" w:rsidR="006912E1" w:rsidRPr="00F921AE" w:rsidRDefault="006912E1" w:rsidP="006912E1">
      <w:pPr>
        <w:jc w:val="center"/>
        <w:rPr>
          <w:b/>
          <w:sz w:val="24"/>
        </w:rPr>
      </w:pPr>
      <w:r w:rsidRPr="00F921AE">
        <w:rPr>
          <w:b/>
          <w:sz w:val="24"/>
        </w:rPr>
        <w:t xml:space="preserve">Need </w:t>
      </w:r>
      <w:r>
        <w:rPr>
          <w:b/>
          <w:sz w:val="24"/>
        </w:rPr>
        <w:t>Description Template</w:t>
      </w:r>
    </w:p>
    <w:tbl>
      <w:tblPr>
        <w:tblStyle w:val="Tablaconcuadrcula"/>
        <w:tblW w:w="0" w:type="auto"/>
        <w:tblLook w:val="04A0" w:firstRow="1" w:lastRow="0" w:firstColumn="1" w:lastColumn="0" w:noHBand="0" w:noVBand="1"/>
      </w:tblPr>
      <w:tblGrid>
        <w:gridCol w:w="2347"/>
        <w:gridCol w:w="6669"/>
      </w:tblGrid>
      <w:tr w:rsidR="006912E1" w14:paraId="6F608B7D" w14:textId="77777777" w:rsidTr="00B31601">
        <w:tc>
          <w:tcPr>
            <w:tcW w:w="9016" w:type="dxa"/>
            <w:gridSpan w:val="2"/>
            <w:shd w:val="clear" w:color="auto" w:fill="808080" w:themeFill="background1" w:themeFillShade="80"/>
          </w:tcPr>
          <w:p w14:paraId="15BC2EEA" w14:textId="77777777" w:rsidR="006912E1" w:rsidRPr="00F921AE" w:rsidRDefault="006912E1" w:rsidP="00B31601">
            <w:pPr>
              <w:jc w:val="center"/>
              <w:rPr>
                <w:b/>
                <w:color w:val="FFFFFF" w:themeColor="background1"/>
              </w:rPr>
            </w:pPr>
            <w:r>
              <w:rPr>
                <w:b/>
                <w:color w:val="FFFFFF" w:themeColor="background1"/>
                <w:sz w:val="28"/>
              </w:rPr>
              <w:t>NEED TABLE</w:t>
            </w:r>
          </w:p>
        </w:tc>
      </w:tr>
      <w:tr w:rsidR="006912E1" w14:paraId="5BC59495" w14:textId="77777777" w:rsidTr="00BD469A">
        <w:tc>
          <w:tcPr>
            <w:tcW w:w="2347" w:type="dxa"/>
          </w:tcPr>
          <w:p w14:paraId="65D43B5C" w14:textId="77777777" w:rsidR="006912E1" w:rsidRPr="005054E2" w:rsidRDefault="006912E1" w:rsidP="00B31601">
            <w:pPr>
              <w:rPr>
                <w:rFonts w:ascii="Arial" w:hAnsi="Arial" w:cs="Arial"/>
                <w:b/>
                <w:sz w:val="20"/>
                <w:szCs w:val="20"/>
              </w:rPr>
            </w:pPr>
            <w:r w:rsidRPr="005054E2">
              <w:rPr>
                <w:rFonts w:ascii="Arial" w:hAnsi="Arial" w:cs="Arial"/>
                <w:b/>
                <w:sz w:val="20"/>
                <w:szCs w:val="20"/>
              </w:rPr>
              <w:t>Title of need</w:t>
            </w:r>
          </w:p>
          <w:p w14:paraId="19F6297E" w14:textId="77777777" w:rsidR="006912E1" w:rsidRPr="00D44B7E" w:rsidRDefault="006912E1" w:rsidP="00B31601">
            <w:pPr>
              <w:rPr>
                <w:rFonts w:ascii="Arial" w:hAnsi="Arial" w:cs="Arial"/>
                <w:sz w:val="20"/>
                <w:szCs w:val="20"/>
              </w:rPr>
            </w:pPr>
          </w:p>
        </w:tc>
        <w:tc>
          <w:tcPr>
            <w:tcW w:w="6669" w:type="dxa"/>
          </w:tcPr>
          <w:p w14:paraId="13A27DEC" w14:textId="6F8A029A" w:rsidR="006912E1" w:rsidRPr="00FD26B2" w:rsidRDefault="00AF7586" w:rsidP="00BE195E">
            <w:pPr>
              <w:jc w:val="both"/>
              <w:rPr>
                <w:lang w:val="en-US"/>
              </w:rPr>
            </w:pPr>
            <w:r w:rsidRPr="00725B47">
              <w:rPr>
                <w:rFonts w:ascii="Arial" w:hAnsi="Arial" w:cs="Arial"/>
                <w:i/>
                <w:iCs/>
              </w:rPr>
              <w:t xml:space="preserve">Water decrease in shallow wells </w:t>
            </w:r>
          </w:p>
        </w:tc>
      </w:tr>
      <w:tr w:rsidR="006912E1" w:rsidRPr="00976D3A" w14:paraId="0FA0F0AC" w14:textId="77777777" w:rsidTr="00BD469A">
        <w:tc>
          <w:tcPr>
            <w:tcW w:w="2347" w:type="dxa"/>
          </w:tcPr>
          <w:p w14:paraId="45E20DC4" w14:textId="77777777" w:rsidR="006912E1" w:rsidRPr="005054E2" w:rsidRDefault="006912E1" w:rsidP="00B31601">
            <w:pPr>
              <w:rPr>
                <w:rFonts w:ascii="Arial" w:hAnsi="Arial" w:cs="Arial"/>
                <w:b/>
                <w:sz w:val="20"/>
                <w:szCs w:val="20"/>
              </w:rPr>
            </w:pPr>
            <w:r w:rsidRPr="005054E2">
              <w:rPr>
                <w:rFonts w:ascii="Arial" w:hAnsi="Arial" w:cs="Arial"/>
                <w:b/>
                <w:sz w:val="20"/>
                <w:szCs w:val="20"/>
              </w:rPr>
              <w:t>Name and company</w:t>
            </w:r>
          </w:p>
          <w:p w14:paraId="0C36F8CA" w14:textId="77777777" w:rsidR="006912E1" w:rsidRPr="00D44B7E" w:rsidRDefault="006912E1" w:rsidP="00B31601">
            <w:pPr>
              <w:rPr>
                <w:rFonts w:ascii="Arial" w:hAnsi="Arial" w:cs="Arial"/>
                <w:sz w:val="20"/>
                <w:szCs w:val="20"/>
              </w:rPr>
            </w:pPr>
          </w:p>
        </w:tc>
        <w:tc>
          <w:tcPr>
            <w:tcW w:w="6669" w:type="dxa"/>
          </w:tcPr>
          <w:p w14:paraId="33F31608" w14:textId="1C588721" w:rsidR="006912E1" w:rsidRPr="00976D3A" w:rsidRDefault="002D02B6" w:rsidP="00406A2B">
            <w:pPr>
              <w:rPr>
                <w:lang w:val="en-US"/>
              </w:rPr>
            </w:pPr>
            <w:r>
              <w:rPr>
                <w:lang w:val="en-US"/>
              </w:rPr>
              <w:t>Casa Marin</w:t>
            </w:r>
            <w:r w:rsidR="00AF7586">
              <w:rPr>
                <w:lang w:val="en-US"/>
              </w:rPr>
              <w:t xml:space="preserve"> Winery</w:t>
            </w:r>
          </w:p>
        </w:tc>
      </w:tr>
      <w:tr w:rsidR="006912E1" w:rsidRPr="00646472" w14:paraId="7B263862" w14:textId="77777777" w:rsidTr="00BD469A">
        <w:tc>
          <w:tcPr>
            <w:tcW w:w="2347" w:type="dxa"/>
          </w:tcPr>
          <w:p w14:paraId="2C3DC011" w14:textId="77777777" w:rsidR="006912E1" w:rsidRPr="005054E2" w:rsidRDefault="006912E1" w:rsidP="00B31601">
            <w:pPr>
              <w:rPr>
                <w:rFonts w:ascii="Arial" w:hAnsi="Arial" w:cs="Arial"/>
                <w:b/>
                <w:sz w:val="20"/>
                <w:szCs w:val="20"/>
              </w:rPr>
            </w:pPr>
            <w:r w:rsidRPr="005054E2">
              <w:rPr>
                <w:rFonts w:ascii="Arial" w:hAnsi="Arial" w:cs="Arial"/>
                <w:b/>
                <w:sz w:val="20"/>
                <w:szCs w:val="20"/>
              </w:rPr>
              <w:t>Contact information</w:t>
            </w:r>
          </w:p>
          <w:p w14:paraId="57FE0DE3" w14:textId="77777777" w:rsidR="006912E1" w:rsidRDefault="006912E1" w:rsidP="00B31601">
            <w:pPr>
              <w:rPr>
                <w:rFonts w:ascii="Arial" w:hAnsi="Arial" w:cs="Arial"/>
                <w:sz w:val="20"/>
                <w:szCs w:val="20"/>
              </w:rPr>
            </w:pPr>
            <w:r>
              <w:rPr>
                <w:rFonts w:ascii="Arial" w:hAnsi="Arial" w:cs="Arial"/>
                <w:sz w:val="20"/>
                <w:szCs w:val="20"/>
              </w:rPr>
              <w:t>(address, email, phone)</w:t>
            </w:r>
          </w:p>
          <w:p w14:paraId="4867A2C5" w14:textId="77777777" w:rsidR="006912E1" w:rsidRDefault="006912E1" w:rsidP="00B31601">
            <w:pPr>
              <w:rPr>
                <w:rFonts w:ascii="Arial" w:hAnsi="Arial" w:cs="Arial"/>
                <w:sz w:val="20"/>
                <w:szCs w:val="20"/>
              </w:rPr>
            </w:pPr>
          </w:p>
        </w:tc>
        <w:tc>
          <w:tcPr>
            <w:tcW w:w="6669" w:type="dxa"/>
            <w:vAlign w:val="center"/>
          </w:tcPr>
          <w:p w14:paraId="13377A7D" w14:textId="77777777" w:rsidR="00646472" w:rsidRDefault="00646472" w:rsidP="003E1CDC">
            <w:pPr>
              <w:rPr>
                <w:rFonts w:ascii="Calibri" w:hAnsi="Calibri" w:cs="Calibri"/>
                <w:lang w:val="es-ES"/>
              </w:rPr>
            </w:pPr>
            <w:r>
              <w:rPr>
                <w:rFonts w:ascii="Calibri" w:hAnsi="Calibri" w:cs="Calibri"/>
                <w:lang w:val="es-ES"/>
              </w:rPr>
              <w:t xml:space="preserve">CEO Ms. </w:t>
            </w:r>
            <w:proofErr w:type="spellStart"/>
            <w:r w:rsidRPr="00BF3681">
              <w:rPr>
                <w:rFonts w:ascii="Calibri" w:hAnsi="Calibri" w:cs="Calibri"/>
                <w:lang w:val="es-ES"/>
              </w:rPr>
              <w:t>Maria</w:t>
            </w:r>
            <w:proofErr w:type="spellEnd"/>
            <w:r w:rsidRPr="00BF3681">
              <w:rPr>
                <w:rFonts w:ascii="Calibri" w:hAnsi="Calibri" w:cs="Calibri"/>
                <w:lang w:val="es-ES"/>
              </w:rPr>
              <w:t xml:space="preserve"> Luz </w:t>
            </w:r>
            <w:proofErr w:type="spellStart"/>
            <w:r w:rsidRPr="00BF3681">
              <w:rPr>
                <w:rFonts w:ascii="Calibri" w:hAnsi="Calibri" w:cs="Calibri"/>
                <w:lang w:val="es-ES"/>
              </w:rPr>
              <w:t>Marin</w:t>
            </w:r>
            <w:proofErr w:type="spellEnd"/>
            <w:r>
              <w:rPr>
                <w:rFonts w:ascii="Calibri" w:hAnsi="Calibri" w:cs="Calibri"/>
                <w:lang w:val="es-ES"/>
              </w:rPr>
              <w:br/>
              <w:t xml:space="preserve">Email: </w:t>
            </w:r>
            <w:r w:rsidRPr="00BF3681">
              <w:rPr>
                <w:rFonts w:ascii="Calibri" w:hAnsi="Calibri" w:cs="Calibri"/>
                <w:lang w:val="es-ES"/>
              </w:rPr>
              <w:t xml:space="preserve">mmarin@casamarin.cl </w:t>
            </w:r>
          </w:p>
          <w:p w14:paraId="4ADC2938" w14:textId="0510D4BE" w:rsidR="006912E1" w:rsidRPr="00F15E31" w:rsidRDefault="00646472" w:rsidP="003E1CDC">
            <w:pPr>
              <w:rPr>
                <w:lang w:val="es-CL"/>
              </w:rPr>
            </w:pPr>
            <w:proofErr w:type="spellStart"/>
            <w:r>
              <w:rPr>
                <w:rFonts w:ascii="Calibri" w:hAnsi="Calibri" w:cs="Calibri"/>
                <w:lang w:val="es-ES"/>
              </w:rPr>
              <w:t>Phone</w:t>
            </w:r>
            <w:proofErr w:type="spellEnd"/>
            <w:r>
              <w:rPr>
                <w:rFonts w:ascii="Calibri" w:hAnsi="Calibri" w:cs="Calibri"/>
                <w:lang w:val="es-ES"/>
              </w:rPr>
              <w:t>: +56</w:t>
            </w:r>
            <w:r w:rsidRPr="00BF3681">
              <w:rPr>
                <w:rFonts w:ascii="Calibri" w:hAnsi="Calibri" w:cs="Calibri"/>
                <w:lang w:val="es-ES"/>
              </w:rPr>
              <w:t>987776772</w:t>
            </w:r>
          </w:p>
        </w:tc>
      </w:tr>
      <w:tr w:rsidR="006912E1" w14:paraId="62852CC5" w14:textId="77777777" w:rsidTr="00BD469A">
        <w:tc>
          <w:tcPr>
            <w:tcW w:w="2347" w:type="dxa"/>
          </w:tcPr>
          <w:p w14:paraId="044E0F27" w14:textId="77777777" w:rsidR="006912E1" w:rsidRPr="00D44B7E" w:rsidRDefault="006912E1" w:rsidP="00B31601">
            <w:pPr>
              <w:rPr>
                <w:rFonts w:ascii="Arial" w:hAnsi="Arial" w:cs="Arial"/>
                <w:sz w:val="20"/>
                <w:szCs w:val="20"/>
              </w:rPr>
            </w:pPr>
            <w:r w:rsidRPr="005054E2">
              <w:rPr>
                <w:rFonts w:ascii="Arial" w:hAnsi="Arial" w:cs="Arial"/>
                <w:b/>
                <w:sz w:val="20"/>
                <w:szCs w:val="20"/>
              </w:rPr>
              <w:t>Technological area</w:t>
            </w:r>
            <w:r w:rsidRPr="00D44B7E">
              <w:rPr>
                <w:rFonts w:ascii="Arial" w:hAnsi="Arial" w:cs="Arial"/>
                <w:sz w:val="20"/>
                <w:szCs w:val="20"/>
              </w:rPr>
              <w:t xml:space="preserve"> (irrigation, fertilizer, weeding</w:t>
            </w:r>
            <w:r>
              <w:rPr>
                <w:rFonts w:ascii="Arial" w:hAnsi="Arial" w:cs="Arial"/>
                <w:sz w:val="20"/>
                <w:szCs w:val="20"/>
              </w:rPr>
              <w:t>, soil erosion</w:t>
            </w:r>
            <w:r w:rsidRPr="00D44B7E">
              <w:rPr>
                <w:rFonts w:ascii="Arial" w:hAnsi="Arial" w:cs="Arial"/>
                <w:sz w:val="20"/>
                <w:szCs w:val="20"/>
              </w:rPr>
              <w:t xml:space="preserve"> etc.)</w:t>
            </w:r>
          </w:p>
        </w:tc>
        <w:tc>
          <w:tcPr>
            <w:tcW w:w="6669" w:type="dxa"/>
            <w:vAlign w:val="center"/>
          </w:tcPr>
          <w:p w14:paraId="41A7EEE9" w14:textId="5C49CEDE" w:rsidR="00A91782" w:rsidRDefault="00C85A73" w:rsidP="00BD469A">
            <w:pPr>
              <w:jc w:val="both"/>
            </w:pPr>
            <w:r>
              <w:t>Water management</w:t>
            </w:r>
          </w:p>
        </w:tc>
      </w:tr>
      <w:tr w:rsidR="006912E1" w:rsidRPr="00EF3946" w14:paraId="64D455EC" w14:textId="77777777" w:rsidTr="00BD469A">
        <w:tc>
          <w:tcPr>
            <w:tcW w:w="2347" w:type="dxa"/>
          </w:tcPr>
          <w:p w14:paraId="2A137063" w14:textId="77777777" w:rsidR="006912E1" w:rsidRPr="005054E2" w:rsidRDefault="006912E1" w:rsidP="00B31601">
            <w:pPr>
              <w:rPr>
                <w:rFonts w:ascii="Arial" w:hAnsi="Arial" w:cs="Arial"/>
                <w:b/>
                <w:sz w:val="20"/>
                <w:szCs w:val="20"/>
              </w:rPr>
            </w:pPr>
            <w:r w:rsidRPr="005054E2">
              <w:rPr>
                <w:rFonts w:ascii="Arial" w:hAnsi="Arial" w:cs="Arial"/>
                <w:b/>
                <w:sz w:val="20"/>
                <w:szCs w:val="20"/>
              </w:rPr>
              <w:t>Description of the problem</w:t>
            </w:r>
          </w:p>
          <w:p w14:paraId="46CB523E" w14:textId="77777777" w:rsidR="006912E1" w:rsidRPr="00D44B7E" w:rsidRDefault="006912E1" w:rsidP="00B31601">
            <w:pPr>
              <w:rPr>
                <w:rFonts w:ascii="Arial" w:hAnsi="Arial" w:cs="Arial"/>
                <w:sz w:val="20"/>
                <w:szCs w:val="20"/>
              </w:rPr>
            </w:pPr>
          </w:p>
          <w:p w14:paraId="011EEAEC" w14:textId="77777777" w:rsidR="006912E1" w:rsidRPr="00D44B7E" w:rsidRDefault="006912E1" w:rsidP="00B31601">
            <w:pPr>
              <w:rPr>
                <w:rFonts w:ascii="Arial" w:hAnsi="Arial" w:cs="Arial"/>
                <w:sz w:val="20"/>
                <w:szCs w:val="20"/>
              </w:rPr>
            </w:pPr>
          </w:p>
        </w:tc>
        <w:tc>
          <w:tcPr>
            <w:tcW w:w="6669" w:type="dxa"/>
            <w:vAlign w:val="center"/>
          </w:tcPr>
          <w:p w14:paraId="2E6C0DAA" w14:textId="48C15658" w:rsidR="003212AC" w:rsidRDefault="003212AC" w:rsidP="003212AC">
            <w:pPr>
              <w:spacing w:before="280" w:after="280"/>
              <w:jc w:val="both"/>
              <w:rPr>
                <w:rFonts w:ascii="Arial" w:eastAsia="Arial" w:hAnsi="Arial" w:cs="Arial"/>
              </w:rPr>
            </w:pPr>
            <w:r>
              <w:rPr>
                <w:rFonts w:ascii="Arial" w:eastAsia="Arial" w:hAnsi="Arial" w:cs="Arial"/>
              </w:rPr>
              <w:t xml:space="preserve">After years of drought water supply for irrigation in Chile has diminished dramatically and vineyards have to resolve to diverse solutions to cope with the problem, the bigger ones can reduce production and leave land on hold until conditions improve. However, smaller operations have to resolve to local solutions, either because they have no alternative areas or because their products require a specific </w:t>
            </w:r>
            <w:r>
              <w:rPr>
                <w:rFonts w:ascii="Arial" w:eastAsia="Arial" w:hAnsi="Arial" w:cs="Arial"/>
                <w:i/>
              </w:rPr>
              <w:t>terroir</w:t>
            </w:r>
            <w:r>
              <w:rPr>
                <w:rFonts w:ascii="Arial" w:eastAsia="Arial" w:hAnsi="Arial" w:cs="Arial"/>
              </w:rPr>
              <w:t xml:space="preserve"> that gives the wine valuable and non-reproducible characteristics.</w:t>
            </w:r>
          </w:p>
          <w:p w14:paraId="55BD9354" w14:textId="77777777" w:rsidR="003212AC" w:rsidRDefault="003212AC" w:rsidP="003212AC">
            <w:pPr>
              <w:spacing w:before="280" w:after="280"/>
              <w:jc w:val="both"/>
              <w:rPr>
                <w:rFonts w:ascii="Arial" w:eastAsia="Arial" w:hAnsi="Arial" w:cs="Arial"/>
              </w:rPr>
            </w:pPr>
            <w:r>
              <w:rPr>
                <w:rFonts w:ascii="Arial" w:eastAsia="Arial" w:hAnsi="Arial" w:cs="Arial"/>
              </w:rPr>
              <w:t xml:space="preserve">In coastal areas, where </w:t>
            </w:r>
            <w:proofErr w:type="spellStart"/>
            <w:r>
              <w:rPr>
                <w:rFonts w:ascii="Arial" w:eastAsia="Arial" w:hAnsi="Arial" w:cs="Arial"/>
              </w:rPr>
              <w:t>Viña</w:t>
            </w:r>
            <w:proofErr w:type="spellEnd"/>
            <w:r>
              <w:rPr>
                <w:rFonts w:ascii="Arial" w:eastAsia="Arial" w:hAnsi="Arial" w:cs="Arial"/>
              </w:rPr>
              <w:t xml:space="preserve"> Casa Marín operates, the decreasing rains have produced an intrusion of saltwater into the wells, owing to the descending level of the water table, thus deteriorating the quality of the waters for irrigation. The described phenomenon is especially acute near populated places due to the competition for freshwater. </w:t>
            </w:r>
          </w:p>
          <w:p w14:paraId="3C1A3DB1" w14:textId="77777777" w:rsidR="003212AC" w:rsidRDefault="003212AC" w:rsidP="003212AC">
            <w:pPr>
              <w:spacing w:before="280" w:after="280"/>
              <w:jc w:val="both"/>
              <w:rPr>
                <w:rFonts w:ascii="Arial" w:eastAsia="Arial" w:hAnsi="Arial" w:cs="Arial"/>
              </w:rPr>
            </w:pPr>
            <w:bookmarkStart w:id="0" w:name="_GoBack"/>
            <w:bookmarkEnd w:id="0"/>
          </w:p>
          <w:p w14:paraId="1A26FD69" w14:textId="3CE41E5A" w:rsidR="006912E1" w:rsidRPr="003212AC" w:rsidRDefault="006912E1" w:rsidP="00D27DE5">
            <w:pPr>
              <w:jc w:val="both"/>
              <w:rPr>
                <w:rFonts w:eastAsia="Times New Roman" w:cstheme="minorHAnsi"/>
                <w:color w:val="000000"/>
                <w:shd w:val="clear" w:color="auto" w:fill="FFFFFF"/>
                <w:lang w:eastAsia="es-ES_tradnl"/>
              </w:rPr>
            </w:pPr>
          </w:p>
        </w:tc>
      </w:tr>
      <w:tr w:rsidR="006912E1" w:rsidRPr="00F8265C" w14:paraId="41393A7A" w14:textId="77777777" w:rsidTr="00BD469A">
        <w:tc>
          <w:tcPr>
            <w:tcW w:w="2347" w:type="dxa"/>
          </w:tcPr>
          <w:p w14:paraId="40F12D97" w14:textId="77777777" w:rsidR="006912E1" w:rsidRPr="005054E2" w:rsidRDefault="006912E1" w:rsidP="00B31601">
            <w:pPr>
              <w:rPr>
                <w:rFonts w:ascii="Arial" w:hAnsi="Arial" w:cs="Arial"/>
                <w:b/>
                <w:sz w:val="20"/>
                <w:szCs w:val="20"/>
              </w:rPr>
            </w:pPr>
            <w:r w:rsidRPr="005054E2">
              <w:rPr>
                <w:rFonts w:ascii="Arial" w:hAnsi="Arial" w:cs="Arial"/>
                <w:b/>
                <w:sz w:val="20"/>
                <w:szCs w:val="20"/>
              </w:rPr>
              <w:t>Previous attempts to solve the problem</w:t>
            </w:r>
          </w:p>
          <w:p w14:paraId="7F6EDCC2" w14:textId="77777777" w:rsidR="006912E1" w:rsidRPr="00D44B7E" w:rsidRDefault="006912E1" w:rsidP="00B31601">
            <w:pPr>
              <w:rPr>
                <w:rFonts w:ascii="Arial" w:hAnsi="Arial" w:cs="Arial"/>
                <w:sz w:val="20"/>
                <w:szCs w:val="20"/>
              </w:rPr>
            </w:pPr>
          </w:p>
        </w:tc>
        <w:tc>
          <w:tcPr>
            <w:tcW w:w="6669" w:type="dxa"/>
            <w:vAlign w:val="center"/>
          </w:tcPr>
          <w:p w14:paraId="5B17F5B0" w14:textId="4A0AAEDE" w:rsidR="006912E1" w:rsidRPr="007E6948" w:rsidRDefault="006912E1" w:rsidP="006A1417">
            <w:pPr>
              <w:jc w:val="both"/>
              <w:rPr>
                <w:lang w:val="en-US"/>
              </w:rPr>
            </w:pPr>
          </w:p>
        </w:tc>
      </w:tr>
      <w:tr w:rsidR="006912E1" w:rsidRPr="00A91782" w14:paraId="1F2A779D" w14:textId="77777777" w:rsidTr="00BD469A">
        <w:tc>
          <w:tcPr>
            <w:tcW w:w="2347" w:type="dxa"/>
          </w:tcPr>
          <w:p w14:paraId="4B85367B" w14:textId="77777777" w:rsidR="006912E1" w:rsidRPr="005054E2" w:rsidRDefault="006912E1" w:rsidP="00B31601">
            <w:pPr>
              <w:rPr>
                <w:rFonts w:ascii="Arial" w:hAnsi="Arial" w:cs="Arial"/>
                <w:b/>
                <w:sz w:val="20"/>
                <w:szCs w:val="20"/>
              </w:rPr>
            </w:pPr>
            <w:r w:rsidRPr="005054E2">
              <w:rPr>
                <w:rFonts w:ascii="Arial" w:hAnsi="Arial" w:cs="Arial"/>
                <w:b/>
                <w:sz w:val="20"/>
                <w:szCs w:val="20"/>
              </w:rPr>
              <w:t>Idea for solution</w:t>
            </w:r>
          </w:p>
          <w:p w14:paraId="5087F68E" w14:textId="77777777" w:rsidR="006912E1" w:rsidRDefault="006912E1" w:rsidP="00B31601">
            <w:pPr>
              <w:rPr>
                <w:rFonts w:ascii="Arial" w:hAnsi="Arial" w:cs="Arial"/>
                <w:sz w:val="20"/>
                <w:szCs w:val="20"/>
              </w:rPr>
            </w:pPr>
          </w:p>
          <w:p w14:paraId="0B0A98AE" w14:textId="77777777" w:rsidR="006912E1" w:rsidRPr="00D44B7E" w:rsidRDefault="006912E1" w:rsidP="00B31601">
            <w:pPr>
              <w:rPr>
                <w:rFonts w:ascii="Arial" w:hAnsi="Arial" w:cs="Arial"/>
                <w:sz w:val="20"/>
                <w:szCs w:val="20"/>
              </w:rPr>
            </w:pPr>
          </w:p>
        </w:tc>
        <w:tc>
          <w:tcPr>
            <w:tcW w:w="6669" w:type="dxa"/>
            <w:vAlign w:val="center"/>
          </w:tcPr>
          <w:p w14:paraId="308FFEB0" w14:textId="35E9D8A4" w:rsidR="006912E1" w:rsidRPr="007E6948" w:rsidRDefault="006912E1" w:rsidP="009D29E9">
            <w:pPr>
              <w:jc w:val="both"/>
              <w:rPr>
                <w:rFonts w:cstheme="minorHAnsi"/>
                <w:lang w:val="en-US"/>
              </w:rPr>
            </w:pPr>
          </w:p>
        </w:tc>
      </w:tr>
      <w:tr w:rsidR="006912E1" w14:paraId="635C0C62" w14:textId="77777777" w:rsidTr="00BD469A">
        <w:tc>
          <w:tcPr>
            <w:tcW w:w="2347" w:type="dxa"/>
          </w:tcPr>
          <w:p w14:paraId="3B3B7510" w14:textId="77777777" w:rsidR="006912E1" w:rsidRPr="00D44B7E" w:rsidRDefault="006912E1" w:rsidP="00B31601">
            <w:pPr>
              <w:rPr>
                <w:rFonts w:ascii="Arial" w:hAnsi="Arial" w:cs="Arial"/>
                <w:sz w:val="20"/>
                <w:szCs w:val="20"/>
              </w:rPr>
            </w:pPr>
            <w:r w:rsidRPr="005054E2">
              <w:rPr>
                <w:rFonts w:ascii="Arial" w:hAnsi="Arial" w:cs="Arial"/>
                <w:b/>
                <w:sz w:val="20"/>
                <w:szCs w:val="20"/>
              </w:rPr>
              <w:t>Specific limitations to consider</w:t>
            </w:r>
            <w:r w:rsidRPr="00D44B7E">
              <w:rPr>
                <w:rFonts w:ascii="Arial" w:hAnsi="Arial" w:cs="Arial"/>
                <w:sz w:val="20"/>
                <w:szCs w:val="20"/>
              </w:rPr>
              <w:t xml:space="preserve"> (physical, legal, regulatory, economic, health etc.)</w:t>
            </w:r>
          </w:p>
        </w:tc>
        <w:tc>
          <w:tcPr>
            <w:tcW w:w="6669" w:type="dxa"/>
            <w:vAlign w:val="center"/>
          </w:tcPr>
          <w:p w14:paraId="7306B509" w14:textId="5BB7AA66" w:rsidR="006912E1" w:rsidRDefault="00CE5F4F" w:rsidP="009D29E9">
            <w:pPr>
              <w:jc w:val="both"/>
            </w:pPr>
            <w:r>
              <w:t>Economic</w:t>
            </w:r>
          </w:p>
        </w:tc>
      </w:tr>
      <w:tr w:rsidR="006912E1" w14:paraId="55FAC163" w14:textId="77777777" w:rsidTr="00BD469A">
        <w:tc>
          <w:tcPr>
            <w:tcW w:w="2347" w:type="dxa"/>
          </w:tcPr>
          <w:p w14:paraId="5D53FE04" w14:textId="77777777" w:rsidR="006912E1" w:rsidRDefault="006912E1" w:rsidP="00B31601">
            <w:pPr>
              <w:rPr>
                <w:rFonts w:ascii="Arial" w:hAnsi="Arial" w:cs="Arial"/>
                <w:sz w:val="20"/>
                <w:szCs w:val="20"/>
              </w:rPr>
            </w:pPr>
            <w:r w:rsidRPr="005054E2">
              <w:rPr>
                <w:rFonts w:ascii="Arial" w:hAnsi="Arial" w:cs="Arial"/>
                <w:b/>
                <w:sz w:val="20"/>
                <w:szCs w:val="20"/>
              </w:rPr>
              <w:t>Need for financial support</w:t>
            </w:r>
            <w:r w:rsidRPr="00D44B7E">
              <w:rPr>
                <w:rFonts w:ascii="Arial" w:hAnsi="Arial" w:cs="Arial"/>
                <w:sz w:val="20"/>
                <w:szCs w:val="20"/>
              </w:rPr>
              <w:t xml:space="preserve"> (loan, guarantee, grant etc.)</w:t>
            </w:r>
          </w:p>
          <w:p w14:paraId="7A44C74D" w14:textId="77777777" w:rsidR="006912E1" w:rsidRPr="00D44B7E" w:rsidRDefault="006912E1" w:rsidP="00B31601">
            <w:pPr>
              <w:rPr>
                <w:rFonts w:ascii="Arial" w:hAnsi="Arial" w:cs="Arial"/>
                <w:sz w:val="20"/>
                <w:szCs w:val="20"/>
              </w:rPr>
            </w:pPr>
          </w:p>
        </w:tc>
        <w:tc>
          <w:tcPr>
            <w:tcW w:w="6669" w:type="dxa"/>
          </w:tcPr>
          <w:p w14:paraId="3B9ECBBC" w14:textId="55A32304" w:rsidR="006912E1" w:rsidRDefault="002A171D" w:rsidP="00B31601">
            <w:r>
              <w:t>Loan</w:t>
            </w:r>
          </w:p>
        </w:tc>
      </w:tr>
      <w:tr w:rsidR="006912E1" w:rsidRPr="00547FA6" w14:paraId="5C1B1915" w14:textId="77777777" w:rsidTr="00BD469A">
        <w:tc>
          <w:tcPr>
            <w:tcW w:w="2347" w:type="dxa"/>
          </w:tcPr>
          <w:p w14:paraId="0FD9E7DB" w14:textId="77777777" w:rsidR="006912E1" w:rsidRDefault="006912E1" w:rsidP="00B31601">
            <w:pPr>
              <w:rPr>
                <w:rFonts w:ascii="Arial" w:hAnsi="Arial" w:cs="Arial"/>
                <w:b/>
                <w:sz w:val="20"/>
                <w:szCs w:val="20"/>
              </w:rPr>
            </w:pPr>
            <w:r w:rsidRPr="005054E2">
              <w:rPr>
                <w:rFonts w:ascii="Arial" w:hAnsi="Arial" w:cs="Arial"/>
                <w:b/>
                <w:sz w:val="20"/>
                <w:szCs w:val="20"/>
              </w:rPr>
              <w:t>Other information</w:t>
            </w:r>
          </w:p>
          <w:p w14:paraId="35A07DD2" w14:textId="77777777" w:rsidR="006912E1" w:rsidRDefault="006912E1" w:rsidP="00B31601">
            <w:pPr>
              <w:rPr>
                <w:rFonts w:ascii="Arial" w:hAnsi="Arial" w:cs="Arial"/>
                <w:b/>
                <w:sz w:val="20"/>
                <w:szCs w:val="20"/>
              </w:rPr>
            </w:pPr>
          </w:p>
          <w:p w14:paraId="6907C325" w14:textId="77777777" w:rsidR="006912E1" w:rsidRPr="00D44B7E" w:rsidRDefault="006912E1" w:rsidP="00B31601">
            <w:pPr>
              <w:rPr>
                <w:rFonts w:ascii="Arial" w:hAnsi="Arial" w:cs="Arial"/>
                <w:sz w:val="20"/>
                <w:szCs w:val="20"/>
              </w:rPr>
            </w:pPr>
          </w:p>
        </w:tc>
        <w:tc>
          <w:tcPr>
            <w:tcW w:w="6669" w:type="dxa"/>
          </w:tcPr>
          <w:p w14:paraId="451813C6" w14:textId="3B550C30" w:rsidR="00B737A8" w:rsidRPr="00F04361" w:rsidRDefault="00B737A8" w:rsidP="002A171D">
            <w:pPr>
              <w:rPr>
                <w:lang w:val="en-US"/>
              </w:rPr>
            </w:pPr>
          </w:p>
          <w:p w14:paraId="499DB105" w14:textId="77777777" w:rsidR="003212AC" w:rsidRDefault="003212AC" w:rsidP="003212AC">
            <w:pPr>
              <w:spacing w:before="280" w:after="280"/>
              <w:jc w:val="both"/>
              <w:rPr>
                <w:rFonts w:ascii="Arial" w:eastAsia="Arial" w:hAnsi="Arial" w:cs="Arial"/>
              </w:rPr>
            </w:pPr>
            <w:r>
              <w:rPr>
                <w:rFonts w:ascii="Arial" w:eastAsia="Arial" w:hAnsi="Arial" w:cs="Arial"/>
              </w:rPr>
              <w:t xml:space="preserve">The problem mentioned above is becoming worse every year, especially after last season. It is expected that this coming season will be very critical. The 2019 season had a 38% drop in production due to drought. Wells have been deepened to no avail, under some depth saline water (from the ocean) intrudes into the wells, </w:t>
            </w:r>
            <w:r>
              <w:rPr>
                <w:rFonts w:ascii="Arial" w:eastAsia="Arial" w:hAnsi="Arial" w:cs="Arial"/>
              </w:rPr>
              <w:lastRenderedPageBreak/>
              <w:t>therefore desalinate seawater is a potential solution. Additionally, the area presents high energy prices and high solar radiation; thus, use of solar energy is a potentially sound solution.</w:t>
            </w:r>
          </w:p>
          <w:p w14:paraId="4648228F" w14:textId="77777777" w:rsidR="00B65193" w:rsidRPr="00976D3A" w:rsidRDefault="00B65193" w:rsidP="00450DAB"/>
          <w:p w14:paraId="1C78494E" w14:textId="1F5E06F2" w:rsidR="00450DAB" w:rsidRPr="00B65193" w:rsidRDefault="00450DAB" w:rsidP="00B65193">
            <w:pPr>
              <w:jc w:val="both"/>
              <w:rPr>
                <w:lang w:val="en-US"/>
              </w:rPr>
            </w:pPr>
          </w:p>
          <w:p w14:paraId="753D34AC" w14:textId="77777777" w:rsidR="00B65193" w:rsidRPr="00976D3A" w:rsidRDefault="00B65193" w:rsidP="00547FA6">
            <w:pPr>
              <w:rPr>
                <w:lang w:val="en-US"/>
              </w:rPr>
            </w:pPr>
          </w:p>
          <w:p w14:paraId="69D644D2" w14:textId="71D4E060" w:rsidR="006912E1" w:rsidRPr="00976D3A" w:rsidRDefault="006912E1" w:rsidP="00B31601">
            <w:pPr>
              <w:rPr>
                <w:lang w:val="en-US"/>
              </w:rPr>
            </w:pPr>
          </w:p>
        </w:tc>
      </w:tr>
      <w:tr w:rsidR="006912E1" w14:paraId="2B706EFF" w14:textId="77777777" w:rsidTr="00BD469A">
        <w:tc>
          <w:tcPr>
            <w:tcW w:w="2347" w:type="dxa"/>
          </w:tcPr>
          <w:p w14:paraId="169E30F2" w14:textId="77777777" w:rsidR="006912E1" w:rsidRDefault="006912E1" w:rsidP="00B31601">
            <w:pPr>
              <w:rPr>
                <w:rFonts w:ascii="Arial" w:hAnsi="Arial" w:cs="Arial"/>
                <w:sz w:val="20"/>
                <w:szCs w:val="20"/>
              </w:rPr>
            </w:pPr>
            <w:r w:rsidRPr="005054E2">
              <w:rPr>
                <w:rFonts w:ascii="Arial" w:hAnsi="Arial" w:cs="Arial"/>
                <w:b/>
                <w:sz w:val="20"/>
                <w:szCs w:val="20"/>
              </w:rPr>
              <w:lastRenderedPageBreak/>
              <w:t>Photos, drawings, diagrams</w:t>
            </w:r>
            <w:r w:rsidRPr="00D44B7E">
              <w:rPr>
                <w:rFonts w:ascii="Arial" w:hAnsi="Arial" w:cs="Arial"/>
                <w:sz w:val="20"/>
                <w:szCs w:val="20"/>
              </w:rPr>
              <w:t xml:space="preserve"> etc.</w:t>
            </w:r>
          </w:p>
          <w:p w14:paraId="4DC8601F" w14:textId="77777777" w:rsidR="006912E1" w:rsidRPr="00D44B7E" w:rsidRDefault="006912E1" w:rsidP="00B31601">
            <w:pPr>
              <w:rPr>
                <w:rFonts w:ascii="Arial" w:hAnsi="Arial" w:cs="Arial"/>
                <w:sz w:val="20"/>
                <w:szCs w:val="20"/>
              </w:rPr>
            </w:pPr>
          </w:p>
        </w:tc>
        <w:tc>
          <w:tcPr>
            <w:tcW w:w="6669" w:type="dxa"/>
          </w:tcPr>
          <w:p w14:paraId="1B1C658C" w14:textId="0EB0C840" w:rsidR="006912E1" w:rsidRDefault="006912E1" w:rsidP="00B31601"/>
        </w:tc>
      </w:tr>
    </w:tbl>
    <w:p w14:paraId="75DB6037" w14:textId="77777777" w:rsidR="00DA4767" w:rsidRPr="009A793E" w:rsidRDefault="003212AC" w:rsidP="00BD469A">
      <w:pPr>
        <w:rPr>
          <w:lang w:val="es-ES"/>
        </w:rPr>
      </w:pPr>
    </w:p>
    <w:sectPr w:rsidR="00DA4767" w:rsidRPr="009A79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hideSpellingErrors/>
  <w:hideGrammaticalErrors/>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M3sLCwMDS2NDSwMDJR0lEKTi0uzszPAykwrAUAXQ8ErywAAAA="/>
  </w:docVars>
  <w:rsids>
    <w:rsidRoot w:val="002F6EE9"/>
    <w:rsid w:val="000519F8"/>
    <w:rsid w:val="00076CA0"/>
    <w:rsid w:val="000A6D6C"/>
    <w:rsid w:val="000C2EE1"/>
    <w:rsid w:val="000C4BBD"/>
    <w:rsid w:val="00116402"/>
    <w:rsid w:val="001374AE"/>
    <w:rsid w:val="00142FFF"/>
    <w:rsid w:val="0019110C"/>
    <w:rsid w:val="001A27B0"/>
    <w:rsid w:val="001C40F5"/>
    <w:rsid w:val="002160A9"/>
    <w:rsid w:val="002458AF"/>
    <w:rsid w:val="00291279"/>
    <w:rsid w:val="0029308C"/>
    <w:rsid w:val="002A171D"/>
    <w:rsid w:val="002B5D58"/>
    <w:rsid w:val="002C077B"/>
    <w:rsid w:val="002D02B6"/>
    <w:rsid w:val="002F1C2F"/>
    <w:rsid w:val="002F6EE9"/>
    <w:rsid w:val="003043BE"/>
    <w:rsid w:val="003212AC"/>
    <w:rsid w:val="003A0334"/>
    <w:rsid w:val="003B1134"/>
    <w:rsid w:val="003D6BEF"/>
    <w:rsid w:val="003E1CDC"/>
    <w:rsid w:val="0040347E"/>
    <w:rsid w:val="00406A2B"/>
    <w:rsid w:val="004440BC"/>
    <w:rsid w:val="004503E3"/>
    <w:rsid w:val="00450DAB"/>
    <w:rsid w:val="0047491E"/>
    <w:rsid w:val="004A6496"/>
    <w:rsid w:val="004B71D7"/>
    <w:rsid w:val="004D0C20"/>
    <w:rsid w:val="00500CA3"/>
    <w:rsid w:val="00504830"/>
    <w:rsid w:val="005054E2"/>
    <w:rsid w:val="00547FA6"/>
    <w:rsid w:val="005A018B"/>
    <w:rsid w:val="005D4437"/>
    <w:rsid w:val="005F5196"/>
    <w:rsid w:val="005F5F3A"/>
    <w:rsid w:val="006058C4"/>
    <w:rsid w:val="006148B1"/>
    <w:rsid w:val="00644769"/>
    <w:rsid w:val="00646472"/>
    <w:rsid w:val="00677220"/>
    <w:rsid w:val="006912E1"/>
    <w:rsid w:val="006A1417"/>
    <w:rsid w:val="006B74AF"/>
    <w:rsid w:val="0072051E"/>
    <w:rsid w:val="007427EB"/>
    <w:rsid w:val="007462EC"/>
    <w:rsid w:val="00752DD1"/>
    <w:rsid w:val="007858B3"/>
    <w:rsid w:val="0079691E"/>
    <w:rsid w:val="007A3252"/>
    <w:rsid w:val="007D40E7"/>
    <w:rsid w:val="007E6948"/>
    <w:rsid w:val="00803F85"/>
    <w:rsid w:val="00872FDD"/>
    <w:rsid w:val="0088663B"/>
    <w:rsid w:val="00920894"/>
    <w:rsid w:val="009218A0"/>
    <w:rsid w:val="00956A9D"/>
    <w:rsid w:val="00976D3A"/>
    <w:rsid w:val="0098555B"/>
    <w:rsid w:val="009A793E"/>
    <w:rsid w:val="009C5EF1"/>
    <w:rsid w:val="009D29E9"/>
    <w:rsid w:val="009E161F"/>
    <w:rsid w:val="00A0038A"/>
    <w:rsid w:val="00A212EE"/>
    <w:rsid w:val="00A50258"/>
    <w:rsid w:val="00A91782"/>
    <w:rsid w:val="00AD2546"/>
    <w:rsid w:val="00AF7586"/>
    <w:rsid w:val="00B1291F"/>
    <w:rsid w:val="00B16ECE"/>
    <w:rsid w:val="00B22B0B"/>
    <w:rsid w:val="00B65193"/>
    <w:rsid w:val="00B737A8"/>
    <w:rsid w:val="00B7568B"/>
    <w:rsid w:val="00BC245C"/>
    <w:rsid w:val="00BD0706"/>
    <w:rsid w:val="00BD469A"/>
    <w:rsid w:val="00BE195E"/>
    <w:rsid w:val="00BF7A75"/>
    <w:rsid w:val="00C17C0E"/>
    <w:rsid w:val="00C375F9"/>
    <w:rsid w:val="00C7277E"/>
    <w:rsid w:val="00C73AFC"/>
    <w:rsid w:val="00C85A73"/>
    <w:rsid w:val="00CD7E13"/>
    <w:rsid w:val="00CE5F4F"/>
    <w:rsid w:val="00CF374A"/>
    <w:rsid w:val="00D02BF9"/>
    <w:rsid w:val="00D27DE5"/>
    <w:rsid w:val="00D44B7E"/>
    <w:rsid w:val="00D5115D"/>
    <w:rsid w:val="00D54BA0"/>
    <w:rsid w:val="00D72E8A"/>
    <w:rsid w:val="00D72F8D"/>
    <w:rsid w:val="00DA10BC"/>
    <w:rsid w:val="00DA2C73"/>
    <w:rsid w:val="00DA7657"/>
    <w:rsid w:val="00DF079C"/>
    <w:rsid w:val="00E7306E"/>
    <w:rsid w:val="00E7639E"/>
    <w:rsid w:val="00EB0E19"/>
    <w:rsid w:val="00EF3946"/>
    <w:rsid w:val="00F015CF"/>
    <w:rsid w:val="00F04361"/>
    <w:rsid w:val="00F15E31"/>
    <w:rsid w:val="00F22D1D"/>
    <w:rsid w:val="00F374B9"/>
    <w:rsid w:val="00F73849"/>
    <w:rsid w:val="00F8265C"/>
    <w:rsid w:val="00F921AE"/>
    <w:rsid w:val="00FD26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E4FC1"/>
  <w15:chartTrackingRefBased/>
  <w15:docId w15:val="{464514B4-5006-4835-AE84-67F1FBDCD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dNoteBibliography">
    <w:name w:val="EndNote Bibliography"/>
    <w:basedOn w:val="Normal"/>
    <w:link w:val="EndNoteBibliographyChar"/>
    <w:autoRedefine/>
    <w:qFormat/>
    <w:rsid w:val="00E7306E"/>
    <w:pPr>
      <w:spacing w:line="240" w:lineRule="auto"/>
    </w:pPr>
    <w:rPr>
      <w:rFonts w:ascii="Arial" w:hAnsi="Arial" w:cs="Calibri"/>
      <w:noProof/>
      <w:sz w:val="18"/>
      <w:lang w:val="en-US"/>
    </w:rPr>
  </w:style>
  <w:style w:type="character" w:customStyle="1" w:styleId="EndNoteBibliographyChar">
    <w:name w:val="EndNote Bibliography Char"/>
    <w:basedOn w:val="Fuentedeprrafopredeter"/>
    <w:link w:val="EndNoteBibliography"/>
    <w:rsid w:val="00E7306E"/>
    <w:rPr>
      <w:rFonts w:ascii="Arial" w:hAnsi="Arial" w:cs="Calibri"/>
      <w:noProof/>
      <w:sz w:val="18"/>
      <w:lang w:val="en-US"/>
    </w:rPr>
  </w:style>
  <w:style w:type="table" w:styleId="Tablaconcuadrcula">
    <w:name w:val="Table Grid"/>
    <w:basedOn w:val="Tablanormal"/>
    <w:uiPriority w:val="59"/>
    <w:rsid w:val="002F6E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2F1C2F"/>
    <w:rPr>
      <w:color w:val="0000FF" w:themeColor="hyperlink"/>
      <w:u w:val="single"/>
    </w:rPr>
  </w:style>
  <w:style w:type="paragraph" w:styleId="NormalWeb">
    <w:name w:val="Normal (Web)"/>
    <w:basedOn w:val="Normal"/>
    <w:uiPriority w:val="99"/>
    <w:unhideWhenUsed/>
    <w:rsid w:val="00A91782"/>
    <w:pPr>
      <w:spacing w:before="100" w:beforeAutospacing="1" w:after="100" w:afterAutospacing="1" w:line="240" w:lineRule="auto"/>
    </w:pPr>
    <w:rPr>
      <w:rFonts w:ascii="Times New Roman" w:eastAsia="Times New Roman" w:hAnsi="Times New Roman" w:cs="Times New Roman"/>
      <w:sz w:val="24"/>
      <w:szCs w:val="24"/>
      <w:lang w:val="es-CL" w:eastAsia="es-ES_tradnl"/>
    </w:rPr>
  </w:style>
  <w:style w:type="character" w:styleId="Mencinsinresolver">
    <w:name w:val="Unresolved Mention"/>
    <w:basedOn w:val="Fuentedeprrafopredeter"/>
    <w:uiPriority w:val="99"/>
    <w:rsid w:val="00547FA6"/>
    <w:rPr>
      <w:color w:val="605E5C"/>
      <w:shd w:val="clear" w:color="auto" w:fill="E1DFDD"/>
    </w:rPr>
  </w:style>
  <w:style w:type="character" w:styleId="Hipervnculovisitado">
    <w:name w:val="FollowedHyperlink"/>
    <w:basedOn w:val="Fuentedeprrafopredeter"/>
    <w:uiPriority w:val="99"/>
    <w:semiHidden/>
    <w:unhideWhenUsed/>
    <w:rsid w:val="00D02BF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4714">
      <w:bodyDiv w:val="1"/>
      <w:marLeft w:val="0"/>
      <w:marRight w:val="0"/>
      <w:marTop w:val="0"/>
      <w:marBottom w:val="0"/>
      <w:divBdr>
        <w:top w:val="none" w:sz="0" w:space="0" w:color="auto"/>
        <w:left w:val="none" w:sz="0" w:space="0" w:color="auto"/>
        <w:bottom w:val="none" w:sz="0" w:space="0" w:color="auto"/>
        <w:right w:val="none" w:sz="0" w:space="0" w:color="auto"/>
      </w:divBdr>
    </w:div>
    <w:div w:id="31658297">
      <w:bodyDiv w:val="1"/>
      <w:marLeft w:val="0"/>
      <w:marRight w:val="0"/>
      <w:marTop w:val="0"/>
      <w:marBottom w:val="0"/>
      <w:divBdr>
        <w:top w:val="none" w:sz="0" w:space="0" w:color="auto"/>
        <w:left w:val="none" w:sz="0" w:space="0" w:color="auto"/>
        <w:bottom w:val="none" w:sz="0" w:space="0" w:color="auto"/>
        <w:right w:val="none" w:sz="0" w:space="0" w:color="auto"/>
      </w:divBdr>
    </w:div>
    <w:div w:id="90664696">
      <w:bodyDiv w:val="1"/>
      <w:marLeft w:val="0"/>
      <w:marRight w:val="0"/>
      <w:marTop w:val="0"/>
      <w:marBottom w:val="0"/>
      <w:divBdr>
        <w:top w:val="none" w:sz="0" w:space="0" w:color="auto"/>
        <w:left w:val="none" w:sz="0" w:space="0" w:color="auto"/>
        <w:bottom w:val="none" w:sz="0" w:space="0" w:color="auto"/>
        <w:right w:val="none" w:sz="0" w:space="0" w:color="auto"/>
      </w:divBdr>
    </w:div>
    <w:div w:id="95102040">
      <w:bodyDiv w:val="1"/>
      <w:marLeft w:val="0"/>
      <w:marRight w:val="0"/>
      <w:marTop w:val="0"/>
      <w:marBottom w:val="0"/>
      <w:divBdr>
        <w:top w:val="none" w:sz="0" w:space="0" w:color="auto"/>
        <w:left w:val="none" w:sz="0" w:space="0" w:color="auto"/>
        <w:bottom w:val="none" w:sz="0" w:space="0" w:color="auto"/>
        <w:right w:val="none" w:sz="0" w:space="0" w:color="auto"/>
      </w:divBdr>
    </w:div>
    <w:div w:id="112021123">
      <w:bodyDiv w:val="1"/>
      <w:marLeft w:val="0"/>
      <w:marRight w:val="0"/>
      <w:marTop w:val="0"/>
      <w:marBottom w:val="0"/>
      <w:divBdr>
        <w:top w:val="none" w:sz="0" w:space="0" w:color="auto"/>
        <w:left w:val="none" w:sz="0" w:space="0" w:color="auto"/>
        <w:bottom w:val="none" w:sz="0" w:space="0" w:color="auto"/>
        <w:right w:val="none" w:sz="0" w:space="0" w:color="auto"/>
      </w:divBdr>
    </w:div>
    <w:div w:id="131486851">
      <w:bodyDiv w:val="1"/>
      <w:marLeft w:val="0"/>
      <w:marRight w:val="0"/>
      <w:marTop w:val="0"/>
      <w:marBottom w:val="0"/>
      <w:divBdr>
        <w:top w:val="none" w:sz="0" w:space="0" w:color="auto"/>
        <w:left w:val="none" w:sz="0" w:space="0" w:color="auto"/>
        <w:bottom w:val="none" w:sz="0" w:space="0" w:color="auto"/>
        <w:right w:val="none" w:sz="0" w:space="0" w:color="auto"/>
      </w:divBdr>
    </w:div>
    <w:div w:id="169685703">
      <w:bodyDiv w:val="1"/>
      <w:marLeft w:val="0"/>
      <w:marRight w:val="0"/>
      <w:marTop w:val="0"/>
      <w:marBottom w:val="0"/>
      <w:divBdr>
        <w:top w:val="none" w:sz="0" w:space="0" w:color="auto"/>
        <w:left w:val="none" w:sz="0" w:space="0" w:color="auto"/>
        <w:bottom w:val="none" w:sz="0" w:space="0" w:color="auto"/>
        <w:right w:val="none" w:sz="0" w:space="0" w:color="auto"/>
      </w:divBdr>
    </w:div>
    <w:div w:id="198051746">
      <w:bodyDiv w:val="1"/>
      <w:marLeft w:val="0"/>
      <w:marRight w:val="0"/>
      <w:marTop w:val="0"/>
      <w:marBottom w:val="0"/>
      <w:divBdr>
        <w:top w:val="none" w:sz="0" w:space="0" w:color="auto"/>
        <w:left w:val="none" w:sz="0" w:space="0" w:color="auto"/>
        <w:bottom w:val="none" w:sz="0" w:space="0" w:color="auto"/>
        <w:right w:val="none" w:sz="0" w:space="0" w:color="auto"/>
      </w:divBdr>
    </w:div>
    <w:div w:id="225072453">
      <w:bodyDiv w:val="1"/>
      <w:marLeft w:val="0"/>
      <w:marRight w:val="0"/>
      <w:marTop w:val="0"/>
      <w:marBottom w:val="0"/>
      <w:divBdr>
        <w:top w:val="none" w:sz="0" w:space="0" w:color="auto"/>
        <w:left w:val="none" w:sz="0" w:space="0" w:color="auto"/>
        <w:bottom w:val="none" w:sz="0" w:space="0" w:color="auto"/>
        <w:right w:val="none" w:sz="0" w:space="0" w:color="auto"/>
      </w:divBdr>
    </w:div>
    <w:div w:id="419719721">
      <w:bodyDiv w:val="1"/>
      <w:marLeft w:val="0"/>
      <w:marRight w:val="0"/>
      <w:marTop w:val="0"/>
      <w:marBottom w:val="0"/>
      <w:divBdr>
        <w:top w:val="none" w:sz="0" w:space="0" w:color="auto"/>
        <w:left w:val="none" w:sz="0" w:space="0" w:color="auto"/>
        <w:bottom w:val="none" w:sz="0" w:space="0" w:color="auto"/>
        <w:right w:val="none" w:sz="0" w:space="0" w:color="auto"/>
      </w:divBdr>
    </w:div>
    <w:div w:id="450056486">
      <w:bodyDiv w:val="1"/>
      <w:marLeft w:val="0"/>
      <w:marRight w:val="0"/>
      <w:marTop w:val="0"/>
      <w:marBottom w:val="0"/>
      <w:divBdr>
        <w:top w:val="none" w:sz="0" w:space="0" w:color="auto"/>
        <w:left w:val="none" w:sz="0" w:space="0" w:color="auto"/>
        <w:bottom w:val="none" w:sz="0" w:space="0" w:color="auto"/>
        <w:right w:val="none" w:sz="0" w:space="0" w:color="auto"/>
      </w:divBdr>
    </w:div>
    <w:div w:id="464197628">
      <w:bodyDiv w:val="1"/>
      <w:marLeft w:val="0"/>
      <w:marRight w:val="0"/>
      <w:marTop w:val="0"/>
      <w:marBottom w:val="0"/>
      <w:divBdr>
        <w:top w:val="none" w:sz="0" w:space="0" w:color="auto"/>
        <w:left w:val="none" w:sz="0" w:space="0" w:color="auto"/>
        <w:bottom w:val="none" w:sz="0" w:space="0" w:color="auto"/>
        <w:right w:val="none" w:sz="0" w:space="0" w:color="auto"/>
      </w:divBdr>
    </w:div>
    <w:div w:id="535578945">
      <w:bodyDiv w:val="1"/>
      <w:marLeft w:val="0"/>
      <w:marRight w:val="0"/>
      <w:marTop w:val="0"/>
      <w:marBottom w:val="0"/>
      <w:divBdr>
        <w:top w:val="none" w:sz="0" w:space="0" w:color="auto"/>
        <w:left w:val="none" w:sz="0" w:space="0" w:color="auto"/>
        <w:bottom w:val="none" w:sz="0" w:space="0" w:color="auto"/>
        <w:right w:val="none" w:sz="0" w:space="0" w:color="auto"/>
      </w:divBdr>
    </w:div>
    <w:div w:id="536358685">
      <w:bodyDiv w:val="1"/>
      <w:marLeft w:val="0"/>
      <w:marRight w:val="0"/>
      <w:marTop w:val="0"/>
      <w:marBottom w:val="0"/>
      <w:divBdr>
        <w:top w:val="none" w:sz="0" w:space="0" w:color="auto"/>
        <w:left w:val="none" w:sz="0" w:space="0" w:color="auto"/>
        <w:bottom w:val="none" w:sz="0" w:space="0" w:color="auto"/>
        <w:right w:val="none" w:sz="0" w:space="0" w:color="auto"/>
      </w:divBdr>
    </w:div>
    <w:div w:id="581643207">
      <w:bodyDiv w:val="1"/>
      <w:marLeft w:val="0"/>
      <w:marRight w:val="0"/>
      <w:marTop w:val="0"/>
      <w:marBottom w:val="0"/>
      <w:divBdr>
        <w:top w:val="none" w:sz="0" w:space="0" w:color="auto"/>
        <w:left w:val="none" w:sz="0" w:space="0" w:color="auto"/>
        <w:bottom w:val="none" w:sz="0" w:space="0" w:color="auto"/>
        <w:right w:val="none" w:sz="0" w:space="0" w:color="auto"/>
      </w:divBdr>
    </w:div>
    <w:div w:id="584195306">
      <w:bodyDiv w:val="1"/>
      <w:marLeft w:val="0"/>
      <w:marRight w:val="0"/>
      <w:marTop w:val="0"/>
      <w:marBottom w:val="0"/>
      <w:divBdr>
        <w:top w:val="none" w:sz="0" w:space="0" w:color="auto"/>
        <w:left w:val="none" w:sz="0" w:space="0" w:color="auto"/>
        <w:bottom w:val="none" w:sz="0" w:space="0" w:color="auto"/>
        <w:right w:val="none" w:sz="0" w:space="0" w:color="auto"/>
      </w:divBdr>
    </w:div>
    <w:div w:id="609817002">
      <w:bodyDiv w:val="1"/>
      <w:marLeft w:val="0"/>
      <w:marRight w:val="0"/>
      <w:marTop w:val="0"/>
      <w:marBottom w:val="0"/>
      <w:divBdr>
        <w:top w:val="none" w:sz="0" w:space="0" w:color="auto"/>
        <w:left w:val="none" w:sz="0" w:space="0" w:color="auto"/>
        <w:bottom w:val="none" w:sz="0" w:space="0" w:color="auto"/>
        <w:right w:val="none" w:sz="0" w:space="0" w:color="auto"/>
      </w:divBdr>
    </w:div>
    <w:div w:id="722406477">
      <w:bodyDiv w:val="1"/>
      <w:marLeft w:val="0"/>
      <w:marRight w:val="0"/>
      <w:marTop w:val="0"/>
      <w:marBottom w:val="0"/>
      <w:divBdr>
        <w:top w:val="none" w:sz="0" w:space="0" w:color="auto"/>
        <w:left w:val="none" w:sz="0" w:space="0" w:color="auto"/>
        <w:bottom w:val="none" w:sz="0" w:space="0" w:color="auto"/>
        <w:right w:val="none" w:sz="0" w:space="0" w:color="auto"/>
      </w:divBdr>
    </w:div>
    <w:div w:id="759985375">
      <w:bodyDiv w:val="1"/>
      <w:marLeft w:val="0"/>
      <w:marRight w:val="0"/>
      <w:marTop w:val="0"/>
      <w:marBottom w:val="0"/>
      <w:divBdr>
        <w:top w:val="none" w:sz="0" w:space="0" w:color="auto"/>
        <w:left w:val="none" w:sz="0" w:space="0" w:color="auto"/>
        <w:bottom w:val="none" w:sz="0" w:space="0" w:color="auto"/>
        <w:right w:val="none" w:sz="0" w:space="0" w:color="auto"/>
      </w:divBdr>
    </w:div>
    <w:div w:id="814417624">
      <w:bodyDiv w:val="1"/>
      <w:marLeft w:val="0"/>
      <w:marRight w:val="0"/>
      <w:marTop w:val="0"/>
      <w:marBottom w:val="0"/>
      <w:divBdr>
        <w:top w:val="none" w:sz="0" w:space="0" w:color="auto"/>
        <w:left w:val="none" w:sz="0" w:space="0" w:color="auto"/>
        <w:bottom w:val="none" w:sz="0" w:space="0" w:color="auto"/>
        <w:right w:val="none" w:sz="0" w:space="0" w:color="auto"/>
      </w:divBdr>
    </w:div>
    <w:div w:id="850142412">
      <w:bodyDiv w:val="1"/>
      <w:marLeft w:val="0"/>
      <w:marRight w:val="0"/>
      <w:marTop w:val="0"/>
      <w:marBottom w:val="0"/>
      <w:divBdr>
        <w:top w:val="none" w:sz="0" w:space="0" w:color="auto"/>
        <w:left w:val="none" w:sz="0" w:space="0" w:color="auto"/>
        <w:bottom w:val="none" w:sz="0" w:space="0" w:color="auto"/>
        <w:right w:val="none" w:sz="0" w:space="0" w:color="auto"/>
      </w:divBdr>
    </w:div>
    <w:div w:id="1045719782">
      <w:bodyDiv w:val="1"/>
      <w:marLeft w:val="0"/>
      <w:marRight w:val="0"/>
      <w:marTop w:val="0"/>
      <w:marBottom w:val="0"/>
      <w:divBdr>
        <w:top w:val="none" w:sz="0" w:space="0" w:color="auto"/>
        <w:left w:val="none" w:sz="0" w:space="0" w:color="auto"/>
        <w:bottom w:val="none" w:sz="0" w:space="0" w:color="auto"/>
        <w:right w:val="none" w:sz="0" w:space="0" w:color="auto"/>
      </w:divBdr>
    </w:div>
    <w:div w:id="1213618263">
      <w:bodyDiv w:val="1"/>
      <w:marLeft w:val="0"/>
      <w:marRight w:val="0"/>
      <w:marTop w:val="0"/>
      <w:marBottom w:val="0"/>
      <w:divBdr>
        <w:top w:val="none" w:sz="0" w:space="0" w:color="auto"/>
        <w:left w:val="none" w:sz="0" w:space="0" w:color="auto"/>
        <w:bottom w:val="none" w:sz="0" w:space="0" w:color="auto"/>
        <w:right w:val="none" w:sz="0" w:space="0" w:color="auto"/>
      </w:divBdr>
    </w:div>
    <w:div w:id="1241403370">
      <w:bodyDiv w:val="1"/>
      <w:marLeft w:val="0"/>
      <w:marRight w:val="0"/>
      <w:marTop w:val="0"/>
      <w:marBottom w:val="0"/>
      <w:divBdr>
        <w:top w:val="none" w:sz="0" w:space="0" w:color="auto"/>
        <w:left w:val="none" w:sz="0" w:space="0" w:color="auto"/>
        <w:bottom w:val="none" w:sz="0" w:space="0" w:color="auto"/>
        <w:right w:val="none" w:sz="0" w:space="0" w:color="auto"/>
      </w:divBdr>
    </w:div>
    <w:div w:id="1299264787">
      <w:bodyDiv w:val="1"/>
      <w:marLeft w:val="0"/>
      <w:marRight w:val="0"/>
      <w:marTop w:val="0"/>
      <w:marBottom w:val="0"/>
      <w:divBdr>
        <w:top w:val="none" w:sz="0" w:space="0" w:color="auto"/>
        <w:left w:val="none" w:sz="0" w:space="0" w:color="auto"/>
        <w:bottom w:val="none" w:sz="0" w:space="0" w:color="auto"/>
        <w:right w:val="none" w:sz="0" w:space="0" w:color="auto"/>
      </w:divBdr>
    </w:div>
    <w:div w:id="1304194863">
      <w:bodyDiv w:val="1"/>
      <w:marLeft w:val="0"/>
      <w:marRight w:val="0"/>
      <w:marTop w:val="0"/>
      <w:marBottom w:val="0"/>
      <w:divBdr>
        <w:top w:val="none" w:sz="0" w:space="0" w:color="auto"/>
        <w:left w:val="none" w:sz="0" w:space="0" w:color="auto"/>
        <w:bottom w:val="none" w:sz="0" w:space="0" w:color="auto"/>
        <w:right w:val="none" w:sz="0" w:space="0" w:color="auto"/>
      </w:divBdr>
    </w:div>
    <w:div w:id="1346057343">
      <w:bodyDiv w:val="1"/>
      <w:marLeft w:val="0"/>
      <w:marRight w:val="0"/>
      <w:marTop w:val="0"/>
      <w:marBottom w:val="0"/>
      <w:divBdr>
        <w:top w:val="none" w:sz="0" w:space="0" w:color="auto"/>
        <w:left w:val="none" w:sz="0" w:space="0" w:color="auto"/>
        <w:bottom w:val="none" w:sz="0" w:space="0" w:color="auto"/>
        <w:right w:val="none" w:sz="0" w:space="0" w:color="auto"/>
      </w:divBdr>
    </w:div>
    <w:div w:id="1531530281">
      <w:bodyDiv w:val="1"/>
      <w:marLeft w:val="0"/>
      <w:marRight w:val="0"/>
      <w:marTop w:val="0"/>
      <w:marBottom w:val="0"/>
      <w:divBdr>
        <w:top w:val="none" w:sz="0" w:space="0" w:color="auto"/>
        <w:left w:val="none" w:sz="0" w:space="0" w:color="auto"/>
        <w:bottom w:val="none" w:sz="0" w:space="0" w:color="auto"/>
        <w:right w:val="none" w:sz="0" w:space="0" w:color="auto"/>
      </w:divBdr>
    </w:div>
    <w:div w:id="1539124093">
      <w:bodyDiv w:val="1"/>
      <w:marLeft w:val="0"/>
      <w:marRight w:val="0"/>
      <w:marTop w:val="0"/>
      <w:marBottom w:val="0"/>
      <w:divBdr>
        <w:top w:val="none" w:sz="0" w:space="0" w:color="auto"/>
        <w:left w:val="none" w:sz="0" w:space="0" w:color="auto"/>
        <w:bottom w:val="none" w:sz="0" w:space="0" w:color="auto"/>
        <w:right w:val="none" w:sz="0" w:space="0" w:color="auto"/>
      </w:divBdr>
    </w:div>
    <w:div w:id="1635066272">
      <w:bodyDiv w:val="1"/>
      <w:marLeft w:val="0"/>
      <w:marRight w:val="0"/>
      <w:marTop w:val="0"/>
      <w:marBottom w:val="0"/>
      <w:divBdr>
        <w:top w:val="none" w:sz="0" w:space="0" w:color="auto"/>
        <w:left w:val="none" w:sz="0" w:space="0" w:color="auto"/>
        <w:bottom w:val="none" w:sz="0" w:space="0" w:color="auto"/>
        <w:right w:val="none" w:sz="0" w:space="0" w:color="auto"/>
      </w:divBdr>
    </w:div>
    <w:div w:id="1790464318">
      <w:bodyDiv w:val="1"/>
      <w:marLeft w:val="0"/>
      <w:marRight w:val="0"/>
      <w:marTop w:val="0"/>
      <w:marBottom w:val="0"/>
      <w:divBdr>
        <w:top w:val="none" w:sz="0" w:space="0" w:color="auto"/>
        <w:left w:val="none" w:sz="0" w:space="0" w:color="auto"/>
        <w:bottom w:val="none" w:sz="0" w:space="0" w:color="auto"/>
        <w:right w:val="none" w:sz="0" w:space="0" w:color="auto"/>
      </w:divBdr>
    </w:div>
    <w:div w:id="1801453717">
      <w:bodyDiv w:val="1"/>
      <w:marLeft w:val="0"/>
      <w:marRight w:val="0"/>
      <w:marTop w:val="0"/>
      <w:marBottom w:val="0"/>
      <w:divBdr>
        <w:top w:val="none" w:sz="0" w:space="0" w:color="auto"/>
        <w:left w:val="none" w:sz="0" w:space="0" w:color="auto"/>
        <w:bottom w:val="none" w:sz="0" w:space="0" w:color="auto"/>
        <w:right w:val="none" w:sz="0" w:space="0" w:color="auto"/>
      </w:divBdr>
    </w:div>
    <w:div w:id="1802528814">
      <w:bodyDiv w:val="1"/>
      <w:marLeft w:val="0"/>
      <w:marRight w:val="0"/>
      <w:marTop w:val="0"/>
      <w:marBottom w:val="0"/>
      <w:divBdr>
        <w:top w:val="none" w:sz="0" w:space="0" w:color="auto"/>
        <w:left w:val="none" w:sz="0" w:space="0" w:color="auto"/>
        <w:bottom w:val="none" w:sz="0" w:space="0" w:color="auto"/>
        <w:right w:val="none" w:sz="0" w:space="0" w:color="auto"/>
      </w:divBdr>
    </w:div>
    <w:div w:id="1949697986">
      <w:bodyDiv w:val="1"/>
      <w:marLeft w:val="0"/>
      <w:marRight w:val="0"/>
      <w:marTop w:val="0"/>
      <w:marBottom w:val="0"/>
      <w:divBdr>
        <w:top w:val="none" w:sz="0" w:space="0" w:color="auto"/>
        <w:left w:val="none" w:sz="0" w:space="0" w:color="auto"/>
        <w:bottom w:val="none" w:sz="0" w:space="0" w:color="auto"/>
        <w:right w:val="none" w:sz="0" w:space="0" w:color="auto"/>
      </w:divBdr>
    </w:div>
    <w:div w:id="2031831095">
      <w:bodyDiv w:val="1"/>
      <w:marLeft w:val="0"/>
      <w:marRight w:val="0"/>
      <w:marTop w:val="0"/>
      <w:marBottom w:val="0"/>
      <w:divBdr>
        <w:top w:val="none" w:sz="0" w:space="0" w:color="auto"/>
        <w:left w:val="none" w:sz="0" w:space="0" w:color="auto"/>
        <w:bottom w:val="none" w:sz="0" w:space="0" w:color="auto"/>
        <w:right w:val="none" w:sz="0" w:space="0" w:color="auto"/>
      </w:divBdr>
    </w:div>
    <w:div w:id="2043241525">
      <w:bodyDiv w:val="1"/>
      <w:marLeft w:val="0"/>
      <w:marRight w:val="0"/>
      <w:marTop w:val="0"/>
      <w:marBottom w:val="0"/>
      <w:divBdr>
        <w:top w:val="none" w:sz="0" w:space="0" w:color="auto"/>
        <w:left w:val="none" w:sz="0" w:space="0" w:color="auto"/>
        <w:bottom w:val="none" w:sz="0" w:space="0" w:color="auto"/>
        <w:right w:val="none" w:sz="0" w:space="0" w:color="auto"/>
      </w:divBdr>
    </w:div>
    <w:div w:id="2076853828">
      <w:bodyDiv w:val="1"/>
      <w:marLeft w:val="0"/>
      <w:marRight w:val="0"/>
      <w:marTop w:val="0"/>
      <w:marBottom w:val="0"/>
      <w:divBdr>
        <w:top w:val="none" w:sz="0" w:space="0" w:color="auto"/>
        <w:left w:val="none" w:sz="0" w:space="0" w:color="auto"/>
        <w:bottom w:val="none" w:sz="0" w:space="0" w:color="auto"/>
        <w:right w:val="none" w:sz="0" w:space="0" w:color="auto"/>
      </w:divBdr>
    </w:div>
    <w:div w:id="2129934257">
      <w:bodyDiv w:val="1"/>
      <w:marLeft w:val="0"/>
      <w:marRight w:val="0"/>
      <w:marTop w:val="0"/>
      <w:marBottom w:val="0"/>
      <w:divBdr>
        <w:top w:val="none" w:sz="0" w:space="0" w:color="auto"/>
        <w:left w:val="none" w:sz="0" w:space="0" w:color="auto"/>
        <w:bottom w:val="none" w:sz="0" w:space="0" w:color="auto"/>
        <w:right w:val="none" w:sz="0" w:space="0" w:color="auto"/>
      </w:divBdr>
    </w:div>
    <w:div w:id="2144499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24BD5D-363D-B34F-91F2-2625BD44B9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306</Words>
  <Characters>1683</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World Intellectual Property Organization</Company>
  <LinksUpToDate>false</LinksUpToDate>
  <CharactersWithSpaces>1986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OKSEN Peter</dc:creator>
  <cp:keywords/>
  <dc:description/>
  <cp:lastModifiedBy>Catalina Merino Yunnissi</cp:lastModifiedBy>
  <cp:revision>9</cp:revision>
  <dcterms:created xsi:type="dcterms:W3CDTF">2020-03-04T17:39:00Z</dcterms:created>
  <dcterms:modified xsi:type="dcterms:W3CDTF">2020-03-26T00:57:00Z</dcterms:modified>
</cp:coreProperties>
</file>